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9585C" w14:textId="30836794" w:rsidR="00275F29" w:rsidRDefault="00275F29">
      <w:pPr>
        <w:rPr>
          <w:b/>
          <w:sz w:val="28"/>
          <w:szCs w:val="28"/>
          <w:lang w:val="da-DK"/>
        </w:rPr>
      </w:pPr>
      <w:proofErr w:type="spellStart"/>
      <w:r>
        <w:rPr>
          <w:b/>
          <w:sz w:val="28"/>
          <w:szCs w:val="28"/>
          <w:lang w:val="da-DK"/>
        </w:rPr>
        <w:t>Pkt</w:t>
      </w:r>
      <w:proofErr w:type="spellEnd"/>
      <w:r>
        <w:rPr>
          <w:b/>
          <w:sz w:val="28"/>
          <w:szCs w:val="28"/>
          <w:lang w:val="da-DK"/>
        </w:rPr>
        <w:t xml:space="preserve"> 5a</w:t>
      </w:r>
    </w:p>
    <w:p w14:paraId="03A9D419" w14:textId="6D40898A" w:rsidR="00A72DF2" w:rsidRPr="005039F9" w:rsidRDefault="00BB35FF">
      <w:pPr>
        <w:rPr>
          <w:b/>
          <w:sz w:val="28"/>
          <w:szCs w:val="28"/>
          <w:lang w:val="da-DK"/>
        </w:rPr>
      </w:pPr>
      <w:r w:rsidRPr="005039F9">
        <w:rPr>
          <w:b/>
          <w:sz w:val="28"/>
          <w:szCs w:val="28"/>
          <w:lang w:val="da-DK"/>
        </w:rPr>
        <w:t>Motivation for vedtægtsændringerne</w:t>
      </w:r>
      <w:r w:rsidR="005039F9" w:rsidRPr="005039F9">
        <w:rPr>
          <w:b/>
          <w:sz w:val="28"/>
          <w:szCs w:val="28"/>
          <w:lang w:val="da-DK"/>
        </w:rPr>
        <w:t xml:space="preserve"> punkt for punkt. </w:t>
      </w:r>
    </w:p>
    <w:p w14:paraId="253A7164" w14:textId="77777777" w:rsidR="00BB35FF" w:rsidRDefault="00BB35FF">
      <w:pPr>
        <w:rPr>
          <w:lang w:val="da-DK"/>
        </w:rPr>
      </w:pPr>
    </w:p>
    <w:p w14:paraId="4E1CC68B" w14:textId="77777777" w:rsidR="00BB35FF" w:rsidRDefault="00BB35FF">
      <w:pPr>
        <w:rPr>
          <w:lang w:val="da-DK"/>
        </w:rPr>
      </w:pPr>
      <w:r w:rsidRPr="005039F9">
        <w:rPr>
          <w:b/>
          <w:sz w:val="28"/>
          <w:szCs w:val="28"/>
          <w:lang w:val="da-DK"/>
        </w:rPr>
        <w:t>3.2</w:t>
      </w:r>
      <w:r>
        <w:rPr>
          <w:lang w:val="da-DK"/>
        </w:rPr>
        <w:t xml:space="preserve"> Grundet tidligere tidsforbrug og omkostninger forbundet med at inddrive kontingent til grundejerforeningen, efter at almindelig påmindelser ikke har haft nogen virkning. Det tilføjes til punkt 3.2 at omkostningerne forbundet med inddrivelse af kontingentet vil bliv</w:t>
      </w:r>
      <w:r w:rsidR="005039F9">
        <w:rPr>
          <w:lang w:val="da-DK"/>
        </w:rPr>
        <w:t>e pålagt grundejeren at betale.</w:t>
      </w:r>
    </w:p>
    <w:p w14:paraId="5BED518A" w14:textId="13025870" w:rsidR="00BC1502" w:rsidRDefault="00BC1502" w:rsidP="005039F9">
      <w:pPr>
        <w:spacing w:line="240" w:lineRule="auto"/>
        <w:rPr>
          <w:b/>
          <w:sz w:val="28"/>
          <w:szCs w:val="28"/>
          <w:lang w:val="da-DK"/>
        </w:rPr>
      </w:pPr>
      <w:r>
        <w:rPr>
          <w:b/>
          <w:sz w:val="28"/>
          <w:szCs w:val="28"/>
          <w:lang w:val="da-DK"/>
        </w:rPr>
        <w:t xml:space="preserve">3.4 </w:t>
      </w:r>
      <w:r>
        <w:rPr>
          <w:bCs/>
          <w:lang w:val="da-DK"/>
        </w:rPr>
        <w:t>Det er uhensigtsmæssigt i vedtægterne at fastsætte en bestemt forfaldsdato. Ved at henvise til bekendtgørelsen om afregning for vandforbrug gøres det mere fleksibelt og det bliver muligt at opkræve á</w:t>
      </w:r>
      <w:r w:rsidR="00050C06">
        <w:rPr>
          <w:bCs/>
          <w:lang w:val="da-DK"/>
        </w:rPr>
        <w:t xml:space="preserve"> </w:t>
      </w:r>
      <w:r>
        <w:rPr>
          <w:bCs/>
          <w:lang w:val="da-DK"/>
        </w:rPr>
        <w:t>conto beløb.</w:t>
      </w:r>
    </w:p>
    <w:p w14:paraId="65986C71" w14:textId="74F7A7CD" w:rsidR="005039F9" w:rsidRDefault="00BB35FF" w:rsidP="005039F9">
      <w:pPr>
        <w:spacing w:line="240" w:lineRule="auto"/>
        <w:rPr>
          <w:lang w:val="da-DK"/>
        </w:rPr>
      </w:pPr>
      <w:r w:rsidRPr="005039F9">
        <w:rPr>
          <w:b/>
          <w:sz w:val="28"/>
          <w:szCs w:val="28"/>
          <w:lang w:val="da-DK"/>
        </w:rPr>
        <w:t>4.8</w:t>
      </w:r>
      <w:r>
        <w:rPr>
          <w:lang w:val="da-DK"/>
        </w:rPr>
        <w:t xml:space="preserve"> forlængelse af frist for afholdelse af generalforsamling fra 4 uger til 8 uger, samt at begæringen skal bekræftes modtaget, for at undgå uhensigtsmæssigheder hvis begæringen modtages i ferieperioder, og skal være fair og mulig for en bestyrelse at efterleve. </w:t>
      </w:r>
    </w:p>
    <w:p w14:paraId="423603B2" w14:textId="77777777" w:rsidR="005039F9" w:rsidRDefault="005039F9" w:rsidP="005039F9">
      <w:pPr>
        <w:spacing w:line="240" w:lineRule="auto"/>
        <w:rPr>
          <w:lang w:val="da-DK"/>
        </w:rPr>
      </w:pPr>
      <w:r w:rsidRPr="005039F9">
        <w:rPr>
          <w:b/>
          <w:sz w:val="28"/>
          <w:szCs w:val="28"/>
          <w:lang w:val="da-DK"/>
        </w:rPr>
        <w:t>6.4</w:t>
      </w:r>
      <w:r>
        <w:rPr>
          <w:lang w:val="da-DK"/>
        </w:rPr>
        <w:t xml:space="preserve"> tilføjelse af klarhed og sikkerhed over adgangen til grundejerforeningens og vandværkets konti, som ikke står klart for bankerne i dag, i det eksisterende vedtægter. </w:t>
      </w:r>
    </w:p>
    <w:p w14:paraId="2D38AB11" w14:textId="77777777" w:rsidR="005039F9" w:rsidRDefault="005039F9" w:rsidP="005039F9">
      <w:pPr>
        <w:spacing w:line="240" w:lineRule="auto"/>
        <w:rPr>
          <w:lang w:val="da-DK"/>
        </w:rPr>
      </w:pPr>
      <w:r w:rsidRPr="005039F9">
        <w:rPr>
          <w:b/>
          <w:sz w:val="28"/>
          <w:szCs w:val="28"/>
          <w:lang w:val="da-DK"/>
        </w:rPr>
        <w:t>7.4</w:t>
      </w:r>
      <w:r>
        <w:rPr>
          <w:lang w:val="da-DK"/>
        </w:rPr>
        <w:t xml:space="preserve"> tilføjelse af klarhed og sikkerhed over adgangen til grundejerforeningens og vandværkets konti, som ikke står klart for bankerne i dag, i det eksisterende vedtægter.</w:t>
      </w:r>
    </w:p>
    <w:p w14:paraId="72077820" w14:textId="5B2284CA" w:rsidR="005039F9" w:rsidRDefault="005039F9" w:rsidP="005039F9">
      <w:pPr>
        <w:spacing w:line="240" w:lineRule="auto"/>
        <w:rPr>
          <w:lang w:val="da-DK"/>
        </w:rPr>
      </w:pPr>
      <w:r w:rsidRPr="005039F9">
        <w:rPr>
          <w:b/>
          <w:sz w:val="28"/>
          <w:szCs w:val="28"/>
          <w:lang w:val="da-DK"/>
        </w:rPr>
        <w:t>§9</w:t>
      </w:r>
      <w:r>
        <w:rPr>
          <w:lang w:val="da-DK"/>
        </w:rPr>
        <w:t xml:space="preserve"> Nye ordensregler er udfærdiget, ordet miljøcharter er blevet misforstået og grundejerne i Trevang har ikke opnået klarhed om væsentlige punkter som vedrører området. </w:t>
      </w:r>
      <w:r w:rsidR="004C4F83">
        <w:rPr>
          <w:lang w:val="da-DK"/>
        </w:rPr>
        <w:t>Ordet miljøcharter erstattes med ”ordensregler”</w:t>
      </w:r>
    </w:p>
    <w:p w14:paraId="2398525F" w14:textId="77777777" w:rsidR="005039F9" w:rsidRPr="005039F9" w:rsidRDefault="005039F9">
      <w:pPr>
        <w:rPr>
          <w:lang w:val="da-DK"/>
        </w:rPr>
      </w:pPr>
      <w:r>
        <w:rPr>
          <w:b/>
          <w:sz w:val="28"/>
          <w:szCs w:val="28"/>
          <w:lang w:val="da-DK"/>
        </w:rPr>
        <w:t>10.1</w:t>
      </w:r>
      <w:r w:rsidRPr="005039F9">
        <w:rPr>
          <w:sz w:val="28"/>
          <w:szCs w:val="28"/>
          <w:lang w:val="da-DK"/>
        </w:rPr>
        <w:t xml:space="preserve"> </w:t>
      </w:r>
      <w:r w:rsidRPr="005039F9">
        <w:rPr>
          <w:lang w:val="da-DK"/>
        </w:rPr>
        <w:t xml:space="preserve">specificeres og afgrænses så det er tydeligt hvem der kan tegne for hvad i foreningen, årsagen er at få det administrative samarbejde med bankerne til at fungere mere smidigt og sikker. </w:t>
      </w:r>
    </w:p>
    <w:p w14:paraId="259CCBF9" w14:textId="77777777" w:rsidR="005039F9" w:rsidRPr="00BB35FF" w:rsidRDefault="005039F9">
      <w:pPr>
        <w:rPr>
          <w:lang w:val="da-DK"/>
        </w:rPr>
      </w:pPr>
    </w:p>
    <w:sectPr w:rsidR="005039F9" w:rsidRPr="00BB3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5FF"/>
    <w:rsid w:val="00050C06"/>
    <w:rsid w:val="00275F29"/>
    <w:rsid w:val="004C4F83"/>
    <w:rsid w:val="005039F9"/>
    <w:rsid w:val="00A72DF2"/>
    <w:rsid w:val="00BB35FF"/>
    <w:rsid w:val="00BC1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D9D0"/>
  <w15:chartTrackingRefBased/>
  <w15:docId w15:val="{FE2521DB-3425-4625-B315-A6B5F66E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1370</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Danske Bank</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Hougaard</dc:creator>
  <cp:keywords/>
  <dc:description/>
  <cp:lastModifiedBy>Jette Arildsen</cp:lastModifiedBy>
  <cp:revision>2</cp:revision>
  <dcterms:created xsi:type="dcterms:W3CDTF">2020-07-30T20:01:00Z</dcterms:created>
  <dcterms:modified xsi:type="dcterms:W3CDTF">2020-07-30T20:01:00Z</dcterms:modified>
</cp:coreProperties>
</file>